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0A" w:rsidRPr="00CE32D4" w:rsidRDefault="009B69B1" w:rsidP="00C73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A0A" w:rsidRPr="00CE32D4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</w:t>
      </w:r>
      <w:r w:rsidR="00C73A0A" w:rsidRPr="0045059C">
        <w:rPr>
          <w:rFonts w:ascii="Times New Roman" w:hAnsi="Times New Roman" w:cs="Times New Roman"/>
          <w:b/>
          <w:sz w:val="28"/>
          <w:szCs w:val="28"/>
        </w:rPr>
        <w:t xml:space="preserve"> «Развитие библиотечного дела»</w:t>
      </w:r>
      <w:r w:rsidR="00C73A0A" w:rsidRPr="00CE32D4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«Развитие культуры</w:t>
      </w:r>
      <w:r w:rsidR="001164A3">
        <w:rPr>
          <w:rFonts w:ascii="Times New Roman" w:hAnsi="Times New Roman" w:cs="Times New Roman"/>
          <w:b/>
          <w:sz w:val="28"/>
          <w:szCs w:val="28"/>
        </w:rPr>
        <w:t xml:space="preserve"> и молодежной политики</w:t>
      </w:r>
      <w:r w:rsidR="00C73A0A" w:rsidRPr="00CE32D4">
        <w:rPr>
          <w:rFonts w:ascii="Times New Roman" w:hAnsi="Times New Roman" w:cs="Times New Roman"/>
          <w:b/>
          <w:sz w:val="28"/>
          <w:szCs w:val="28"/>
        </w:rPr>
        <w:t xml:space="preserve"> в Кингисеппском городском поселении»</w:t>
      </w:r>
    </w:p>
    <w:p w:rsidR="00C73A0A" w:rsidRDefault="00C73A0A" w:rsidP="00C73A0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2D4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73A0A" w:rsidRDefault="00C73A0A" w:rsidP="00C73A0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Учреждения культуры, как составляющая часть социокультурного пространства подчиняются объективным законам общественного развития. Расширение форм и методов библиотечных услуг дает возможность предоставления необходимой и дополнительной информации как для пользователей библиотек, так населения в целом, а также для органов муниципальной власти и для предпринимателей.</w:t>
      </w:r>
    </w:p>
    <w:p w:rsidR="00C73A0A" w:rsidRPr="00A83BC8" w:rsidRDefault="00C73A0A" w:rsidP="00C73A0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3A0A" w:rsidRPr="00CE32D4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Проблемы.</w:t>
      </w:r>
    </w:p>
    <w:p w:rsidR="00C73A0A" w:rsidRPr="00A83BC8" w:rsidRDefault="00C73A0A" w:rsidP="00C73A0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Сегодня современная библиотека -  это, прежде всего информатизация и модернизация всех процессов учреждения.</w:t>
      </w:r>
    </w:p>
    <w:p w:rsidR="00C73A0A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Для</w:t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обслуживания </w:t>
      </w:r>
      <w:r w:rsidRPr="00302E03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>28 компьютеров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находящихся в филиалах МКУК «Кингисеппская ЦГБ», сопровождения сайта, обслуживания системы ИРБИС необходимо дополнительное техническое обеспечение и обслуживание.</w:t>
      </w:r>
    </w:p>
    <w:p w:rsidR="00C73A0A" w:rsidRPr="00CE32D4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32D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Приоритеты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C73A0A" w:rsidRPr="00A83BC8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Эффективность реализации подпрограммы  - в создании условий для свобод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ного доступа к информационному культурному </w:t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пространству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посредством различных носителей информации: печатных изданий, исторических источников, электронных каталогов и сети интернет</w:t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73A0A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Библиотека сегодня является тем учреждением, которое аккумулирует интересы широких слоев общества. Многофункциональность её деятельности, как социального института, ее открытость для всех членов общества, дает возможность сотрудничества с различными учреждениями, организациями, движениями.</w:t>
      </w:r>
    </w:p>
    <w:p w:rsidR="00C73A0A" w:rsidRPr="00A83BC8" w:rsidRDefault="00C73A0A" w:rsidP="000903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2D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Предполагаемые результаты</w:t>
      </w:r>
    </w:p>
    <w:tbl>
      <w:tblPr>
        <w:tblW w:w="10327" w:type="dxa"/>
        <w:jc w:val="center"/>
        <w:tblInd w:w="108" w:type="dxa"/>
        <w:tblLook w:val="04A0"/>
      </w:tblPr>
      <w:tblGrid>
        <w:gridCol w:w="2150"/>
        <w:gridCol w:w="1519"/>
        <w:gridCol w:w="1056"/>
        <w:gridCol w:w="1119"/>
        <w:gridCol w:w="1129"/>
        <w:gridCol w:w="1056"/>
        <w:gridCol w:w="1104"/>
        <w:gridCol w:w="1194"/>
      </w:tblGrid>
      <w:tr w:rsidR="0009030E" w:rsidRPr="0009030E" w:rsidTr="0009030E">
        <w:trPr>
          <w:trHeight w:val="475"/>
          <w:jc w:val="center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82" w:rsidRPr="0009030E" w:rsidRDefault="00893C82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3C82" w:rsidRPr="0009030E" w:rsidRDefault="00893C82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3C82" w:rsidRPr="0009030E" w:rsidRDefault="001164A3" w:rsidP="00893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</w:t>
            </w:r>
            <w:r w:rsidR="00893C82" w:rsidRPr="0009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82" w:rsidRPr="0009030E" w:rsidRDefault="00893C82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82" w:rsidRPr="0009030E" w:rsidRDefault="00893C82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Предполагаемые результаты</w:t>
            </w:r>
          </w:p>
        </w:tc>
      </w:tr>
      <w:tr w:rsidR="001164A3" w:rsidRPr="001164A3" w:rsidTr="0066053C">
        <w:trPr>
          <w:trHeight w:val="475"/>
          <w:jc w:val="center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4A3" w:rsidRPr="001164A3" w:rsidRDefault="001164A3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4A3" w:rsidRPr="001164A3" w:rsidRDefault="001164A3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4A3" w:rsidRPr="001164A3" w:rsidRDefault="001164A3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4A3" w:rsidRPr="001164A3" w:rsidRDefault="001164A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4A3" w:rsidRPr="001164A3" w:rsidRDefault="001164A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4A3" w:rsidRPr="001164A3" w:rsidRDefault="001164A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4A3" w:rsidRPr="001164A3" w:rsidRDefault="001164A3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4A3" w:rsidRPr="001164A3" w:rsidRDefault="001164A3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302E03" w:rsidRPr="001164A3" w:rsidTr="001164A3">
        <w:trPr>
          <w:trHeight w:val="479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читателей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10825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10835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10845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10855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0574B7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10865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EE607E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10875</w:t>
            </w:r>
          </w:p>
        </w:tc>
      </w:tr>
      <w:tr w:rsidR="00302E03" w:rsidRPr="001164A3" w:rsidTr="001164A3">
        <w:trPr>
          <w:trHeight w:val="720"/>
          <w:jc w:val="center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читателей - детей до 14 лет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4031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4055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4079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4103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0574B7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4127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2936E1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4151</w:t>
            </w:r>
          </w:p>
        </w:tc>
      </w:tr>
      <w:tr w:rsidR="00302E03" w:rsidRPr="001164A3" w:rsidTr="001164A3">
        <w:trPr>
          <w:trHeight w:val="405"/>
          <w:jc w:val="center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78798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78876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78954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79032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0574B7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79102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2936E1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79172</w:t>
            </w:r>
          </w:p>
        </w:tc>
      </w:tr>
      <w:tr w:rsidR="00302E03" w:rsidRPr="001164A3" w:rsidTr="001164A3">
        <w:trPr>
          <w:trHeight w:val="425"/>
          <w:jc w:val="center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книговыдача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250440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250690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250940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251190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0574B7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251440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2936E1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251690</w:t>
            </w:r>
          </w:p>
        </w:tc>
      </w:tr>
      <w:tr w:rsidR="00302E03" w:rsidRPr="001164A3" w:rsidTr="001164A3">
        <w:trPr>
          <w:trHeight w:val="701"/>
          <w:jc w:val="center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 Интернет-сайта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E03" w:rsidRPr="001164A3" w:rsidRDefault="00302E03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2A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14487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14514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E03" w:rsidRPr="001164A3" w:rsidRDefault="00302E03" w:rsidP="00F9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A3">
              <w:rPr>
                <w:rFonts w:ascii="Times New Roman" w:hAnsi="Times New Roman" w:cs="Times New Roman"/>
                <w:sz w:val="24"/>
                <w:szCs w:val="24"/>
              </w:rPr>
              <w:t>14520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0574B7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E03" w:rsidRPr="008D46A0" w:rsidRDefault="00302E0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6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4540</w:t>
            </w:r>
          </w:p>
        </w:tc>
      </w:tr>
    </w:tbl>
    <w:p w:rsidR="00C73A0A" w:rsidRPr="001164A3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C73A0A" w:rsidRPr="0009030E" w:rsidRDefault="00C73A0A" w:rsidP="00C73A0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030E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Реализация данной подпрограммы в целом предполагает дальнейшее развитие единого информационного пространства.</w:t>
      </w:r>
    </w:p>
    <w:p w:rsidR="0011371F" w:rsidRPr="0009030E" w:rsidRDefault="0011371F">
      <w:pPr>
        <w:rPr>
          <w:sz w:val="24"/>
          <w:szCs w:val="24"/>
        </w:rPr>
      </w:pPr>
    </w:p>
    <w:sectPr w:rsidR="0011371F" w:rsidRPr="0009030E" w:rsidSect="0063270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73F65"/>
    <w:rsid w:val="0009030E"/>
    <w:rsid w:val="0011371F"/>
    <w:rsid w:val="001164A3"/>
    <w:rsid w:val="00302E03"/>
    <w:rsid w:val="00486C57"/>
    <w:rsid w:val="00693983"/>
    <w:rsid w:val="00893C82"/>
    <w:rsid w:val="009B69B1"/>
    <w:rsid w:val="00BE1DE6"/>
    <w:rsid w:val="00C73A0A"/>
    <w:rsid w:val="00C7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Yana.Fedorova</cp:lastModifiedBy>
  <cp:revision>2</cp:revision>
  <dcterms:created xsi:type="dcterms:W3CDTF">2015-11-25T10:25:00Z</dcterms:created>
  <dcterms:modified xsi:type="dcterms:W3CDTF">2015-11-25T10:25:00Z</dcterms:modified>
</cp:coreProperties>
</file>